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87AD3" w14:textId="77777777" w:rsidR="009A713C" w:rsidRDefault="009A713C" w:rsidP="009A713C">
      <w:pPr>
        <w:pStyle w:val="BodyTextIndent"/>
        <w:jc w:val="center"/>
        <w:rPr>
          <w:b/>
          <w:sz w:val="32"/>
        </w:rPr>
      </w:pPr>
    </w:p>
    <w:p w14:paraId="2A8CDCDA" w14:textId="77777777" w:rsidR="009A713C" w:rsidRDefault="009A713C" w:rsidP="009A713C">
      <w:pPr>
        <w:pStyle w:val="BodyTextIndent"/>
        <w:jc w:val="center"/>
        <w:rPr>
          <w:b/>
          <w:sz w:val="32"/>
        </w:rPr>
      </w:pPr>
    </w:p>
    <w:p w14:paraId="7901614C" w14:textId="77777777" w:rsidR="009A713C" w:rsidRDefault="009A713C" w:rsidP="009A713C">
      <w:pPr>
        <w:pStyle w:val="BodyTextIndent"/>
        <w:jc w:val="center"/>
        <w:rPr>
          <w:b/>
          <w:sz w:val="32"/>
        </w:rPr>
      </w:pPr>
    </w:p>
    <w:p w14:paraId="44FE931A" w14:textId="77777777" w:rsidR="009A713C" w:rsidRDefault="009A713C" w:rsidP="009A713C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>BAY AREA AUTOMOTIVE GROUP WELFARE FUND</w:t>
      </w:r>
    </w:p>
    <w:p w14:paraId="755E14E6" w14:textId="77777777" w:rsidR="009A713C" w:rsidRDefault="009A713C" w:rsidP="009A713C">
      <w:pPr>
        <w:pStyle w:val="BodyTextIndent"/>
        <w:rPr>
          <w:b/>
          <w:sz w:val="32"/>
        </w:rPr>
      </w:pPr>
    </w:p>
    <w:p w14:paraId="3554AE32" w14:textId="77777777" w:rsidR="009A713C" w:rsidRDefault="009A713C" w:rsidP="009A713C">
      <w:pPr>
        <w:pStyle w:val="BodyTextIndent"/>
        <w:rPr>
          <w:b/>
          <w:sz w:val="32"/>
        </w:rPr>
      </w:pPr>
    </w:p>
    <w:p w14:paraId="0CAB8AB6" w14:textId="77777777" w:rsidR="009A713C" w:rsidRDefault="009A713C" w:rsidP="009A713C">
      <w:pPr>
        <w:pStyle w:val="BodyTextIndent"/>
        <w:rPr>
          <w:b/>
          <w:sz w:val="32"/>
        </w:rPr>
      </w:pPr>
    </w:p>
    <w:p w14:paraId="2BF513BA" w14:textId="77777777" w:rsidR="009A713C" w:rsidRDefault="009A713C" w:rsidP="009A713C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 xml:space="preserve">Important Notice </w:t>
      </w:r>
      <w:proofErr w:type="gramStart"/>
      <w:r>
        <w:rPr>
          <w:b/>
          <w:sz w:val="32"/>
        </w:rPr>
        <w:t>From</w:t>
      </w:r>
      <w:proofErr w:type="gramEnd"/>
      <w:r>
        <w:rPr>
          <w:b/>
          <w:sz w:val="32"/>
        </w:rPr>
        <w:t xml:space="preserve"> the Board of Trustees</w:t>
      </w:r>
    </w:p>
    <w:p w14:paraId="74029578" w14:textId="77777777" w:rsidR="009A713C" w:rsidRDefault="009A713C" w:rsidP="009A713C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 xml:space="preserve">To Active Employees </w:t>
      </w:r>
    </w:p>
    <w:p w14:paraId="222D00B3" w14:textId="77777777" w:rsidR="009A713C" w:rsidRDefault="009A713C" w:rsidP="009A713C">
      <w:pPr>
        <w:pStyle w:val="BodyTextIndent"/>
        <w:jc w:val="center"/>
        <w:rPr>
          <w:b/>
          <w:sz w:val="32"/>
        </w:rPr>
      </w:pPr>
    </w:p>
    <w:p w14:paraId="3380A048" w14:textId="77777777" w:rsidR="009A713C" w:rsidRDefault="009A713C" w:rsidP="009A713C">
      <w:pPr>
        <w:pStyle w:val="BodyTextIndent"/>
        <w:jc w:val="center"/>
        <w:rPr>
          <w:b/>
          <w:sz w:val="32"/>
        </w:rPr>
      </w:pPr>
    </w:p>
    <w:p w14:paraId="6891A80B" w14:textId="77777777" w:rsidR="009A713C" w:rsidRDefault="009A713C" w:rsidP="009A713C">
      <w:pPr>
        <w:pStyle w:val="BodyTextIndent"/>
        <w:jc w:val="center"/>
        <w:rPr>
          <w:b/>
          <w:sz w:val="32"/>
        </w:rPr>
      </w:pPr>
    </w:p>
    <w:p w14:paraId="36E8AF8C" w14:textId="77777777" w:rsidR="009A713C" w:rsidRDefault="009A713C" w:rsidP="009A713C">
      <w:pPr>
        <w:pStyle w:val="BodyTextIndent"/>
        <w:jc w:val="center"/>
        <w:rPr>
          <w:b/>
        </w:rPr>
      </w:pPr>
      <w:r>
        <w:rPr>
          <w:b/>
        </w:rPr>
        <w:t xml:space="preserve">Comparison of Active Employees Medical Benefits </w:t>
      </w:r>
    </w:p>
    <w:p w14:paraId="17A369E0" w14:textId="14616843" w:rsidR="009A713C" w:rsidRDefault="009A713C" w:rsidP="009A713C">
      <w:pPr>
        <w:pStyle w:val="BodyTextIndent"/>
        <w:jc w:val="center"/>
        <w:rPr>
          <w:b/>
        </w:rPr>
      </w:pPr>
      <w:r>
        <w:rPr>
          <w:b/>
        </w:rPr>
        <w:t>December 1, 20</w:t>
      </w:r>
      <w:r w:rsidR="007244DE">
        <w:rPr>
          <w:b/>
        </w:rPr>
        <w:t>2</w:t>
      </w:r>
      <w:r w:rsidR="00DB6417">
        <w:rPr>
          <w:b/>
        </w:rPr>
        <w:t>4</w:t>
      </w:r>
    </w:p>
    <w:p w14:paraId="73216BF2" w14:textId="77777777" w:rsidR="009A713C" w:rsidRDefault="009A713C" w:rsidP="009A713C">
      <w:pPr>
        <w:pStyle w:val="BodyTextIndent"/>
        <w:jc w:val="center"/>
        <w:rPr>
          <w:b/>
        </w:rPr>
      </w:pPr>
    </w:p>
    <w:p w14:paraId="64371E3F" w14:textId="77777777" w:rsidR="009A713C" w:rsidRDefault="009A713C" w:rsidP="009A713C">
      <w:pPr>
        <w:pStyle w:val="BodyTextIndent"/>
        <w:jc w:val="center"/>
        <w:rPr>
          <w:b/>
        </w:rPr>
      </w:pPr>
      <w:r>
        <w:rPr>
          <w:b/>
        </w:rPr>
        <w:t>For</w:t>
      </w:r>
    </w:p>
    <w:p w14:paraId="31903021" w14:textId="77777777" w:rsidR="009A713C" w:rsidRDefault="009A713C" w:rsidP="009A713C">
      <w:pPr>
        <w:pStyle w:val="BodyTextIndent"/>
        <w:jc w:val="center"/>
        <w:rPr>
          <w:b/>
        </w:rPr>
      </w:pPr>
    </w:p>
    <w:p w14:paraId="03932248" w14:textId="77777777" w:rsidR="009A713C" w:rsidRDefault="009A713C" w:rsidP="009A713C">
      <w:pPr>
        <w:pStyle w:val="BodyTextIndent"/>
        <w:jc w:val="center"/>
        <w:rPr>
          <w:b/>
        </w:rPr>
      </w:pPr>
      <w:r>
        <w:rPr>
          <w:b/>
        </w:rPr>
        <w:t>Kaiser Health Plan HMO</w:t>
      </w:r>
    </w:p>
    <w:p w14:paraId="3E96D1CA" w14:textId="6245799C" w:rsidR="009A713C" w:rsidRDefault="007244DE" w:rsidP="009A713C">
      <w:pPr>
        <w:pStyle w:val="BodyTextIndent"/>
        <w:jc w:val="center"/>
        <w:rPr>
          <w:b/>
        </w:rPr>
      </w:pPr>
      <w:r>
        <w:rPr>
          <w:b/>
        </w:rPr>
        <w:t>Plan</w:t>
      </w:r>
      <w:r w:rsidR="00347DA9">
        <w:rPr>
          <w:b/>
        </w:rPr>
        <w:t xml:space="preserve"> PPK</w:t>
      </w:r>
      <w:r w:rsidR="00DB6417">
        <w:rPr>
          <w:b/>
        </w:rPr>
        <w:t>, PPKVD</w:t>
      </w:r>
      <w:r w:rsidR="009A713C">
        <w:rPr>
          <w:b/>
        </w:rPr>
        <w:t xml:space="preserve"> </w:t>
      </w:r>
    </w:p>
    <w:p w14:paraId="3AFAFD9D" w14:textId="77777777" w:rsidR="009A713C" w:rsidRDefault="009A713C" w:rsidP="009A713C">
      <w:pPr>
        <w:pStyle w:val="BodyTextIndent"/>
        <w:jc w:val="center"/>
        <w:rPr>
          <w:b/>
        </w:rPr>
      </w:pPr>
    </w:p>
    <w:p w14:paraId="49E03199" w14:textId="77777777" w:rsidR="009A713C" w:rsidRDefault="009A713C" w:rsidP="009A713C">
      <w:pPr>
        <w:pStyle w:val="BodyTextIndent"/>
        <w:ind w:left="0"/>
        <w:rPr>
          <w:b/>
        </w:rPr>
      </w:pPr>
    </w:p>
    <w:p w14:paraId="38DB91F3" w14:textId="77777777" w:rsidR="009A713C" w:rsidRDefault="009A713C" w:rsidP="009A713C">
      <w:pPr>
        <w:pStyle w:val="BodyTextIndent"/>
        <w:jc w:val="center"/>
        <w:rPr>
          <w:b/>
        </w:rPr>
      </w:pPr>
    </w:p>
    <w:p w14:paraId="5A7AE92C" w14:textId="77777777" w:rsidR="009A713C" w:rsidRDefault="009A713C" w:rsidP="009A713C">
      <w:pPr>
        <w:pStyle w:val="BodyTextIndent"/>
        <w:jc w:val="center"/>
        <w:rPr>
          <w:b/>
        </w:rPr>
      </w:pPr>
      <w:r>
        <w:rPr>
          <w:b/>
        </w:rPr>
        <w:t>Administrative Offices of the Fund</w:t>
      </w:r>
    </w:p>
    <w:p w14:paraId="38502B48" w14:textId="6BED1EE3" w:rsidR="009A713C" w:rsidRDefault="009A713C" w:rsidP="009A713C">
      <w:pPr>
        <w:pStyle w:val="BodyTextIndent"/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4160 Dublin Blvd.</w:t>
          </w:r>
        </w:smartTag>
      </w:smartTag>
      <w:r>
        <w:rPr>
          <w:b/>
        </w:rPr>
        <w:t xml:space="preserve">, Ste </w:t>
      </w:r>
      <w:r w:rsidR="00315E42">
        <w:rPr>
          <w:b/>
        </w:rPr>
        <w:t>1</w:t>
      </w:r>
      <w:r>
        <w:rPr>
          <w:b/>
        </w:rPr>
        <w:t>00</w:t>
      </w:r>
    </w:p>
    <w:p w14:paraId="76992B04" w14:textId="77777777" w:rsidR="009A713C" w:rsidRDefault="009A713C" w:rsidP="009A713C">
      <w:pPr>
        <w:pStyle w:val="BodyTextIndent"/>
        <w:jc w:val="center"/>
        <w:rPr>
          <w:b/>
        </w:rPr>
      </w:pPr>
      <w:r>
        <w:rPr>
          <w:b/>
        </w:rPr>
        <w:t xml:space="preserve">Dublin, </w:t>
      </w:r>
      <w:smartTag w:uri="urn:schemas-microsoft-com:office:smarttags" w:element="State">
        <w:r>
          <w:rPr>
            <w:b/>
          </w:rPr>
          <w:t>CA</w:t>
        </w:r>
      </w:smartTag>
      <w:r>
        <w:rPr>
          <w:b/>
        </w:rPr>
        <w:t xml:space="preserve">  </w:t>
      </w:r>
      <w:smartTag w:uri="urn:schemas-microsoft-com:office:smarttags" w:element="PostalCode">
        <w:r>
          <w:rPr>
            <w:b/>
          </w:rPr>
          <w:t>94568</w:t>
        </w:r>
      </w:smartTag>
    </w:p>
    <w:p w14:paraId="6D142BB1" w14:textId="77777777" w:rsidR="009A713C" w:rsidRDefault="009A713C" w:rsidP="009A713C">
      <w:pPr>
        <w:pStyle w:val="BodyTextIndent"/>
        <w:jc w:val="center"/>
        <w:rPr>
          <w:b/>
          <w:bCs/>
        </w:rPr>
      </w:pPr>
      <w:r>
        <w:rPr>
          <w:b/>
          <w:bCs/>
        </w:rPr>
        <w:t>1-800-267-3232</w:t>
      </w:r>
    </w:p>
    <w:p w14:paraId="39DD0D3A" w14:textId="77777777" w:rsidR="009A713C" w:rsidRDefault="009A713C"/>
    <w:p w14:paraId="70514182" w14:textId="77777777" w:rsidR="009A713C" w:rsidRDefault="009A713C"/>
    <w:p w14:paraId="784B1774" w14:textId="6E7760D6" w:rsidR="009A713C" w:rsidRDefault="00930B10" w:rsidP="00930B10">
      <w:pPr>
        <w:jc w:val="center"/>
      </w:pPr>
      <w:proofErr w:type="spellStart"/>
      <w:r w:rsidRPr="00B55AD2">
        <w:rPr>
          <w:rFonts w:ascii="Microsoft YaHei" w:eastAsia="Microsoft YaHei" w:hAnsi="Microsoft YaHei" w:cs="Microsoft YaHei"/>
          <w:sz w:val="20"/>
          <w:szCs w:val="20"/>
          <w:lang w:val="es-ES"/>
        </w:rPr>
        <w:t>Chinese</w:t>
      </w:r>
      <w:proofErr w:type="spellEnd"/>
      <w:r w:rsidRPr="00B55AD2">
        <w:rPr>
          <w:rFonts w:ascii="Microsoft YaHei" w:eastAsia="Microsoft YaHei" w:hAnsi="Microsoft YaHei" w:cs="Microsoft YaHei"/>
          <w:sz w:val="20"/>
          <w:szCs w:val="20"/>
          <w:lang w:val="es-ES"/>
        </w:rPr>
        <w:t xml:space="preserve"> (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  <w:szCs w:val="20"/>
        </w:rPr>
        <w:t>中文</w:t>
      </w:r>
      <w:proofErr w:type="spellEnd"/>
      <w:r w:rsidRPr="00B55AD2">
        <w:rPr>
          <w:rFonts w:ascii="Microsoft YaHei" w:eastAsia="Microsoft YaHei" w:hAnsi="Microsoft YaHei" w:cs="Microsoft YaHei"/>
          <w:sz w:val="20"/>
          <w:szCs w:val="20"/>
          <w:lang w:val="es-ES"/>
        </w:rPr>
        <w:t>):</w:t>
      </w:r>
      <w:r w:rsidRPr="00B55AD2">
        <w:rPr>
          <w:rFonts w:ascii="Microsoft YaHei" w:eastAsia="Microsoft YaHei" w:hAnsi="Microsoft YaHei" w:cs="MS Mincho"/>
          <w:sz w:val="20"/>
          <w:szCs w:val="20"/>
          <w:lang w:val="es-ES" w:eastAsia="zh-CN"/>
        </w:rPr>
        <w:t xml:space="preserve"> 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  <w:szCs w:val="20"/>
        </w:rPr>
        <w:t>如果需要中文的幫助</w:t>
      </w:r>
      <w:proofErr w:type="spellEnd"/>
      <w:r w:rsidRPr="00B55AD2">
        <w:rPr>
          <w:rFonts w:ascii="Microsoft YaHei" w:eastAsia="Microsoft YaHei" w:hAnsi="Microsoft YaHei"/>
          <w:sz w:val="20"/>
          <w:szCs w:val="20"/>
          <w:lang w:val="es-ES"/>
        </w:rPr>
        <w:t xml:space="preserve">, 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  <w:szCs w:val="20"/>
        </w:rPr>
        <w:t>請撥打這個號碼</w:t>
      </w:r>
      <w:proofErr w:type="spellEnd"/>
      <w:r w:rsidRPr="00B55AD2">
        <w:rPr>
          <w:rFonts w:ascii="Microsoft YaHei" w:eastAsia="Microsoft YaHei" w:hAnsi="Microsoft YaHei"/>
          <w:sz w:val="20"/>
          <w:szCs w:val="20"/>
          <w:lang w:val="es-ES"/>
        </w:rPr>
        <w:t xml:space="preserve"> </w:t>
      </w:r>
      <w:r w:rsidRPr="00B55AD2">
        <w:rPr>
          <w:rFonts w:ascii="Microsoft YaHei" w:eastAsia="Microsoft YaHei" w:hAnsi="Microsoft YaHei"/>
          <w:sz w:val="20"/>
          <w:szCs w:val="20"/>
          <w:lang w:val="es-MX"/>
        </w:rPr>
        <w:t>1-800-267-3232</w:t>
      </w:r>
      <w:r w:rsidRPr="00B55AD2">
        <w:rPr>
          <w:rFonts w:ascii="Microsoft YaHei" w:eastAsia="Microsoft YaHei" w:hAnsi="Microsoft YaHei"/>
          <w:sz w:val="20"/>
          <w:szCs w:val="20"/>
          <w:lang w:val="es-ES"/>
        </w:rPr>
        <w:t>.</w:t>
      </w:r>
    </w:p>
    <w:p w14:paraId="73CFA776" w14:textId="77777777" w:rsidR="009A713C" w:rsidRDefault="009A713C"/>
    <w:p w14:paraId="0058507C" w14:textId="77777777" w:rsidR="009A713C" w:rsidRDefault="009A713C"/>
    <w:tbl>
      <w:tblPr>
        <w:tblW w:w="106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5935"/>
      </w:tblGrid>
      <w:tr w:rsidR="005F4538" w:rsidRPr="009A713C" w14:paraId="24FB9D89" w14:textId="77777777" w:rsidTr="00B279F8">
        <w:trPr>
          <w:trHeight w:val="504"/>
          <w:tblHeader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E7CE0" w14:textId="77777777" w:rsidR="005F4538" w:rsidRPr="00930B10" w:rsidRDefault="005F4538">
            <w:pPr>
              <w:pStyle w:val="Heading1"/>
              <w:rPr>
                <w:rFonts w:eastAsia="Arial Unicode MS"/>
                <w:bCs w:val="0"/>
              </w:rPr>
            </w:pPr>
            <w:r w:rsidRPr="00930B10">
              <w:rPr>
                <w:bCs w:val="0"/>
              </w:rPr>
              <w:lastRenderedPageBreak/>
              <w:t>Benefit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96C46" w14:textId="77777777" w:rsidR="005F4538" w:rsidRPr="00930B10" w:rsidRDefault="005F4538" w:rsidP="006D7F56">
            <w:pPr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930B10">
              <w:rPr>
                <w:rFonts w:ascii="Arial" w:hAnsi="Arial" w:cs="Arial"/>
                <w:b/>
                <w:sz w:val="18"/>
              </w:rPr>
              <w:t>Kaiser Permanente HMO</w:t>
            </w:r>
          </w:p>
        </w:tc>
      </w:tr>
      <w:tr w:rsidR="005F4538" w:rsidRPr="009A713C" w14:paraId="7BDAEFB9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75E05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Calendar Year Deductible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ECA12" w14:textId="77777777" w:rsidR="005F4538" w:rsidRPr="009A713C" w:rsidRDefault="005F4538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$250 per member/$500 family</w:t>
            </w:r>
          </w:p>
        </w:tc>
      </w:tr>
      <w:tr w:rsidR="005F4538" w:rsidRPr="009A713C" w14:paraId="0D004F26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B8E96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Maximum Benefit (per covered individual)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9C611" w14:textId="77777777" w:rsidR="005F4538" w:rsidRPr="009A713C" w:rsidRDefault="005F4538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Unlimited</w:t>
            </w:r>
          </w:p>
        </w:tc>
      </w:tr>
      <w:tr w:rsidR="005F4538" w:rsidRPr="009A713C" w14:paraId="71BDA27F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91788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Maximum Co-payment (member/family)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89520" w14:textId="77777777" w:rsidR="005F4538" w:rsidRPr="009A713C" w:rsidRDefault="005F4538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$3,000 per member/$6,000 family</w:t>
            </w:r>
          </w:p>
        </w:tc>
      </w:tr>
      <w:tr w:rsidR="005F4538" w:rsidRPr="009A713C" w14:paraId="4AF37256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FD2FB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Emergency Room</w:t>
            </w:r>
            <w:r w:rsidR="00272CDC" w:rsidRPr="009A713C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DAFF0" w14:textId="77777777" w:rsidR="005F4538" w:rsidRPr="009A713C" w:rsidRDefault="005F4538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20% coinsurance after deductible</w:t>
            </w:r>
            <w:r w:rsidR="00BC2C5B" w:rsidRPr="009A713C">
              <w:rPr>
                <w:rFonts w:ascii="Arial" w:hAnsi="Arial" w:cs="Arial"/>
                <w:sz w:val="18"/>
                <w:szCs w:val="22"/>
              </w:rPr>
              <w:t xml:space="preserve"> (waived if admitted directly to the hospital)</w:t>
            </w:r>
          </w:p>
        </w:tc>
      </w:tr>
      <w:tr w:rsidR="00272CDC" w:rsidRPr="009A713C" w14:paraId="2EC87E77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63983" w14:textId="77777777" w:rsidR="00272CDC" w:rsidRPr="009A713C" w:rsidRDefault="00272CDC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Urgent Care Center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9427C" w14:textId="77777777" w:rsidR="00272CDC" w:rsidRPr="009A713C" w:rsidRDefault="00272CDC" w:rsidP="006D7F5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$20 Co-pay</w:t>
            </w:r>
          </w:p>
        </w:tc>
      </w:tr>
      <w:tr w:rsidR="005F4538" w:rsidRPr="009A713C" w14:paraId="1EFBDA6F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878E4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Physician Office Visits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29E9D" w14:textId="77777777" w:rsidR="005F4538" w:rsidRPr="009A713C" w:rsidRDefault="005F4538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$20 Co-pay</w:t>
            </w:r>
          </w:p>
        </w:tc>
      </w:tr>
      <w:tr w:rsidR="005F4538" w:rsidRPr="009A713C" w14:paraId="6BE4E2E5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78F4B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Surgical Benefits (No Cosmetic Surgery)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10836" w14:textId="77777777" w:rsidR="005F4538" w:rsidRPr="009A713C" w:rsidRDefault="005F4538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20% coinsurance after deductible</w:t>
            </w:r>
          </w:p>
        </w:tc>
      </w:tr>
      <w:tr w:rsidR="005F4538" w:rsidRPr="009A713C" w14:paraId="12875C70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15EE1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Inpatient Hospitalization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1C8F6" w14:textId="77777777" w:rsidR="005F4538" w:rsidRPr="009A713C" w:rsidRDefault="005F4538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20% coinsurance after deductible</w:t>
            </w:r>
          </w:p>
        </w:tc>
      </w:tr>
      <w:tr w:rsidR="005F4538" w:rsidRPr="009A713C" w14:paraId="6FDAE821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1EAB5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Skilled Nursing Facility (SNF)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62088" w14:textId="77777777" w:rsidR="005F4538" w:rsidRPr="009A713C" w:rsidRDefault="005F4538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20% coinsurance after deductible</w:t>
            </w:r>
            <w:r w:rsidR="00BC2C5B" w:rsidRPr="009A713C">
              <w:rPr>
                <w:rFonts w:ascii="Arial" w:hAnsi="Arial" w:cs="Arial"/>
                <w:sz w:val="18"/>
                <w:szCs w:val="22"/>
              </w:rPr>
              <w:t xml:space="preserve"> (up to 100 days per benefit period)</w:t>
            </w:r>
          </w:p>
        </w:tc>
      </w:tr>
      <w:tr w:rsidR="005F4538" w:rsidRPr="009A713C" w14:paraId="4F38E878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83B64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Physician's  Services in Hospital/Skilled Nursing Facility (SNF)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B397B" w14:textId="77777777" w:rsidR="005F4538" w:rsidRPr="009A713C" w:rsidRDefault="00113892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No additional charge</w:t>
            </w:r>
          </w:p>
        </w:tc>
      </w:tr>
      <w:tr w:rsidR="005F4538" w:rsidRPr="009A713C" w14:paraId="0708D63E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B13B1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Organ Transplants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F4DCF" w14:textId="77777777" w:rsidR="005F4538" w:rsidRPr="009A713C" w:rsidRDefault="005F4538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20% coinsurance after deductible</w:t>
            </w:r>
          </w:p>
        </w:tc>
      </w:tr>
      <w:tr w:rsidR="005F4538" w:rsidRPr="009A713C" w14:paraId="1B37BF02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FCC68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Specialist Consultation (including self-referral to Ob/Gyn)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1A159" w14:textId="77777777" w:rsidR="005F4538" w:rsidRPr="009A713C" w:rsidRDefault="005F4538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$40 Co-pay</w:t>
            </w:r>
          </w:p>
        </w:tc>
      </w:tr>
      <w:tr w:rsidR="005F4538" w:rsidRPr="009A713C" w14:paraId="280AF79C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763F4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Ambulance Services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25244" w14:textId="77777777" w:rsidR="005F4538" w:rsidRPr="009A713C" w:rsidRDefault="005F4538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$150 per trip</w:t>
            </w:r>
            <w:r w:rsidR="00272CDC" w:rsidRPr="009A713C">
              <w:rPr>
                <w:rFonts w:ascii="Arial" w:hAnsi="Arial" w:cs="Arial"/>
                <w:sz w:val="18"/>
                <w:szCs w:val="22"/>
              </w:rPr>
              <w:t xml:space="preserve"> after deductible</w:t>
            </w:r>
          </w:p>
        </w:tc>
      </w:tr>
      <w:tr w:rsidR="005F4538" w:rsidRPr="009A713C" w14:paraId="4E839936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9EDA5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Maternity Office Visits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EA1D8" w14:textId="77777777" w:rsidR="005F4538" w:rsidRPr="009A713C" w:rsidRDefault="00113892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</w:tr>
      <w:tr w:rsidR="005F4538" w:rsidRPr="009A713C" w14:paraId="13B9021C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979DF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Normal Delivery/C-Section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51DE6" w14:textId="77777777" w:rsidR="005F4538" w:rsidRPr="009A713C" w:rsidRDefault="005F4538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20% coinsurance after deductible</w:t>
            </w:r>
          </w:p>
        </w:tc>
      </w:tr>
      <w:tr w:rsidR="005F4538" w:rsidRPr="009A713C" w14:paraId="22EBDCEF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2A1E5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Well Baby Preventive Care (0-23 months)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9B11A" w14:textId="77777777" w:rsidR="005F4538" w:rsidRPr="009A713C" w:rsidRDefault="00113892" w:rsidP="008D6108">
            <w:pPr>
              <w:jc w:val="center"/>
            </w:pPr>
            <w:r w:rsidRPr="009A713C"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</w:tr>
      <w:tr w:rsidR="005F4538" w:rsidRPr="009A713C" w14:paraId="562780E0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76FED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Routine Physical Exams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DAC4A" w14:textId="77777777" w:rsidR="005F4538" w:rsidRPr="009A713C" w:rsidRDefault="00113892" w:rsidP="008D6108">
            <w:pPr>
              <w:jc w:val="center"/>
            </w:pPr>
            <w:r w:rsidRPr="009A713C"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</w:tr>
      <w:tr w:rsidR="005F4538" w:rsidRPr="009A713C" w14:paraId="118E29C3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80417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 xml:space="preserve">Vision  </w:t>
            </w:r>
            <w:r w:rsidR="00113892" w:rsidRPr="009A713C">
              <w:rPr>
                <w:rFonts w:ascii="Arial" w:hAnsi="Arial" w:cs="Arial"/>
                <w:sz w:val="18"/>
                <w:szCs w:val="22"/>
              </w:rPr>
              <w:t>(Eye exam for refraction)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1C3B8" w14:textId="77777777" w:rsidR="005F4538" w:rsidRPr="009A713C" w:rsidRDefault="00113892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eastAsia="Arial Unicode MS" w:hAnsi="Arial" w:cs="Arial"/>
                <w:sz w:val="18"/>
                <w:szCs w:val="22"/>
              </w:rPr>
              <w:t>No c</w:t>
            </w:r>
            <w:r w:rsidR="006111B5" w:rsidRPr="009A713C">
              <w:rPr>
                <w:rFonts w:ascii="Arial" w:eastAsia="Arial Unicode MS" w:hAnsi="Arial" w:cs="Arial"/>
                <w:sz w:val="18"/>
                <w:szCs w:val="22"/>
              </w:rPr>
              <w:t>harge (exam only)</w:t>
            </w:r>
          </w:p>
        </w:tc>
      </w:tr>
      <w:tr w:rsidR="005F4538" w:rsidRPr="009A713C" w14:paraId="5AEDDFDC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4CEFF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Immunizations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5C61C" w14:textId="77777777" w:rsidR="005F4538" w:rsidRPr="009A713C" w:rsidRDefault="005F4538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 xml:space="preserve">No Charge </w:t>
            </w:r>
          </w:p>
        </w:tc>
      </w:tr>
      <w:tr w:rsidR="005F4538" w:rsidRPr="009A713C" w14:paraId="4CE7676F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E3E5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lastRenderedPageBreak/>
              <w:t>X-ray, Imaging &amp; Lab Services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0B464" w14:textId="77777777" w:rsidR="00272CDC" w:rsidRPr="009A713C" w:rsidRDefault="00113892" w:rsidP="00272CDC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eastAsia="Arial Unicode MS" w:hAnsi="Arial" w:cs="Arial"/>
                <w:sz w:val="18"/>
                <w:szCs w:val="22"/>
              </w:rPr>
              <w:t xml:space="preserve">No charge </w:t>
            </w:r>
            <w:r w:rsidR="00272CDC" w:rsidRPr="009A713C">
              <w:rPr>
                <w:rFonts w:ascii="Arial" w:eastAsia="Arial Unicode MS" w:hAnsi="Arial" w:cs="Arial"/>
                <w:sz w:val="18"/>
                <w:szCs w:val="22"/>
              </w:rPr>
              <w:t>after deduct</w:t>
            </w:r>
            <w:r w:rsidR="00BC2C5B" w:rsidRPr="009A713C">
              <w:rPr>
                <w:rFonts w:ascii="Arial" w:eastAsia="Arial Unicode MS" w:hAnsi="Arial" w:cs="Arial"/>
                <w:sz w:val="18"/>
                <w:szCs w:val="22"/>
              </w:rPr>
              <w:t>ible</w:t>
            </w:r>
            <w:r w:rsidRPr="009A713C">
              <w:rPr>
                <w:rFonts w:ascii="Arial" w:eastAsia="Arial Unicode MS" w:hAnsi="Arial" w:cs="Arial"/>
                <w:sz w:val="18"/>
                <w:szCs w:val="22"/>
              </w:rPr>
              <w:t xml:space="preserve"> most X-rays</w:t>
            </w:r>
            <w:r w:rsidR="00272CDC" w:rsidRPr="009A713C">
              <w:rPr>
                <w:rFonts w:ascii="Arial" w:eastAsia="Arial Unicode MS" w:hAnsi="Arial" w:cs="Arial"/>
                <w:sz w:val="18"/>
                <w:szCs w:val="22"/>
              </w:rPr>
              <w:t>;</w:t>
            </w:r>
          </w:p>
          <w:p w14:paraId="3D951EE5" w14:textId="77777777" w:rsidR="00272CDC" w:rsidRPr="009A713C" w:rsidRDefault="00272CDC" w:rsidP="00272CDC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eastAsia="Arial Unicode MS" w:hAnsi="Arial" w:cs="Arial"/>
                <w:sz w:val="18"/>
                <w:szCs w:val="22"/>
              </w:rPr>
              <w:t>$50 per procedure after deduct for MRI, CT &amp; PET Scans;</w:t>
            </w:r>
          </w:p>
          <w:p w14:paraId="1CCF045F" w14:textId="77777777" w:rsidR="005F4538" w:rsidRPr="009A713C" w:rsidRDefault="00113892" w:rsidP="00272CDC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eastAsia="Arial Unicode MS" w:hAnsi="Arial" w:cs="Arial"/>
                <w:sz w:val="18"/>
                <w:szCs w:val="22"/>
              </w:rPr>
              <w:t>No charge; n</w:t>
            </w:r>
            <w:r w:rsidR="00272CDC" w:rsidRPr="009A713C">
              <w:rPr>
                <w:rFonts w:ascii="Arial" w:eastAsia="Arial Unicode MS" w:hAnsi="Arial" w:cs="Arial"/>
                <w:sz w:val="18"/>
                <w:szCs w:val="22"/>
              </w:rPr>
              <w:t>o deductible for preventive</w:t>
            </w:r>
            <w:r w:rsidRPr="009A713C">
              <w:rPr>
                <w:rFonts w:ascii="Arial" w:eastAsia="Arial Unicode MS" w:hAnsi="Arial" w:cs="Arial"/>
                <w:sz w:val="18"/>
                <w:szCs w:val="22"/>
              </w:rPr>
              <w:t xml:space="preserve"> as described in EOC</w:t>
            </w:r>
          </w:p>
        </w:tc>
      </w:tr>
      <w:tr w:rsidR="005F4538" w:rsidRPr="009A713C" w14:paraId="7A0D40DE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7ECA2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Rehab Therapy (inpatient)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DDE7D" w14:textId="77777777" w:rsidR="005F4538" w:rsidRPr="009A713C" w:rsidRDefault="005F4538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20% coinsurance after deductible</w:t>
            </w:r>
          </w:p>
        </w:tc>
      </w:tr>
      <w:tr w:rsidR="005F4538" w:rsidRPr="009A713C" w14:paraId="5BD7C2ED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E6E38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 xml:space="preserve">Rehab Therapy </w:t>
            </w:r>
            <w:r w:rsidR="00272CDC" w:rsidRPr="009A713C">
              <w:rPr>
                <w:rFonts w:ascii="Arial" w:hAnsi="Arial" w:cs="Arial"/>
                <w:sz w:val="18"/>
                <w:szCs w:val="22"/>
              </w:rPr>
              <w:t xml:space="preserve">(PT, OT, ST) </w:t>
            </w:r>
            <w:r w:rsidRPr="009A713C">
              <w:rPr>
                <w:rFonts w:ascii="Arial" w:hAnsi="Arial" w:cs="Arial"/>
                <w:sz w:val="18"/>
                <w:szCs w:val="22"/>
              </w:rPr>
              <w:t>(outpatient)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75800" w14:textId="77777777" w:rsidR="005F4538" w:rsidRPr="009A713C" w:rsidRDefault="00272CDC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$20 Co-pay after deductible</w:t>
            </w:r>
          </w:p>
        </w:tc>
      </w:tr>
      <w:tr w:rsidR="005F4538" w:rsidRPr="009A713C" w14:paraId="3536F49A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DF082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Infertility Services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0B971" w14:textId="77777777" w:rsidR="005F4538" w:rsidRPr="009A713C" w:rsidRDefault="005F4538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50% coinsurance</w:t>
            </w:r>
          </w:p>
        </w:tc>
      </w:tr>
      <w:tr w:rsidR="005F4538" w:rsidRPr="009A713C" w14:paraId="308F77E9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2758A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Mental Health Care - Inpatient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3EE73" w14:textId="77777777" w:rsidR="005F4538" w:rsidRPr="009A713C" w:rsidRDefault="005F4538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20% coinsurance after deductible</w:t>
            </w:r>
          </w:p>
        </w:tc>
      </w:tr>
      <w:tr w:rsidR="005F4538" w:rsidRPr="009A713C" w14:paraId="05E2005D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80016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Mental Health Care - Outpatient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808AF" w14:textId="77777777" w:rsidR="005F4538" w:rsidRPr="009A713C" w:rsidRDefault="005F4538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$20 Co-pay</w:t>
            </w:r>
          </w:p>
        </w:tc>
      </w:tr>
      <w:tr w:rsidR="005F4538" w:rsidRPr="009A713C" w14:paraId="0A0CA20F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49AA5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Alcohol &amp; Drug Treatment - Inpatient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D81E2" w14:textId="77777777" w:rsidR="005F4538" w:rsidRPr="009A713C" w:rsidRDefault="005F4538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 xml:space="preserve">20% coinsurance after deductible </w:t>
            </w:r>
            <w:r w:rsidR="00272CDC" w:rsidRPr="009A713C">
              <w:rPr>
                <w:rFonts w:ascii="Arial" w:hAnsi="Arial" w:cs="Arial"/>
                <w:sz w:val="18"/>
                <w:szCs w:val="22"/>
              </w:rPr>
              <w:t xml:space="preserve">for </w:t>
            </w:r>
            <w:r w:rsidRPr="009A713C">
              <w:rPr>
                <w:rFonts w:ascii="Arial" w:hAnsi="Arial" w:cs="Arial"/>
                <w:sz w:val="18"/>
                <w:szCs w:val="22"/>
              </w:rPr>
              <w:t>detoxification</w:t>
            </w:r>
          </w:p>
        </w:tc>
      </w:tr>
      <w:tr w:rsidR="005F4538" w:rsidRPr="009A713C" w14:paraId="2C963FCB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1BC98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Alcohol &amp; Drug Treatment - Outpatient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CCDF7" w14:textId="77777777" w:rsidR="005F4538" w:rsidRPr="009A713C" w:rsidRDefault="005F4538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$20 Co-pay</w:t>
            </w:r>
          </w:p>
        </w:tc>
      </w:tr>
      <w:tr w:rsidR="005F4538" w:rsidRPr="009A713C" w14:paraId="7075BECF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A1807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Hemodialysis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890BF" w14:textId="77777777" w:rsidR="005F4538" w:rsidRPr="009A713C" w:rsidRDefault="00272CDC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$40 Co-pay; no deductible</w:t>
            </w:r>
          </w:p>
        </w:tc>
      </w:tr>
      <w:tr w:rsidR="005F4538" w:rsidRPr="009A713C" w14:paraId="5610CD7E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5F9B7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Hospice Care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9DEAF" w14:textId="77777777" w:rsidR="005F4538" w:rsidRPr="009A713C" w:rsidRDefault="005F4538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</w:tr>
      <w:tr w:rsidR="005F4538" w:rsidRPr="009A713C" w14:paraId="64831B54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84698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Home Health Care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91DAC" w14:textId="77777777" w:rsidR="009B2D6A" w:rsidRPr="009A713C" w:rsidRDefault="009B2D6A" w:rsidP="009B2D6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No Charge</w:t>
            </w:r>
          </w:p>
          <w:p w14:paraId="41E40AE7" w14:textId="77777777" w:rsidR="005F4538" w:rsidRPr="009A713C" w:rsidRDefault="009B2D6A" w:rsidP="009B2D6A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eastAsia="Arial Unicode MS" w:hAnsi="Arial" w:cs="Arial"/>
                <w:sz w:val="18"/>
                <w:szCs w:val="22"/>
              </w:rPr>
              <w:t>(limited to 3 visits per day/100 visits per year)</w:t>
            </w:r>
          </w:p>
        </w:tc>
      </w:tr>
      <w:tr w:rsidR="005F4538" w:rsidRPr="009A713C" w14:paraId="65E4C2A4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C566F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Prescription Drug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CAFE7" w14:textId="77777777" w:rsidR="009B2D6A" w:rsidRPr="009A713C" w:rsidRDefault="009B2D6A" w:rsidP="009B2D6A">
            <w:pPr>
              <w:rPr>
                <w:rFonts w:ascii="Arial" w:hAnsi="Arial" w:cs="Arial"/>
                <w:sz w:val="18"/>
                <w:szCs w:val="22"/>
              </w:rPr>
            </w:pPr>
            <w:r w:rsidRPr="00B279F8">
              <w:rPr>
                <w:rFonts w:ascii="Arial" w:hAnsi="Arial" w:cs="Arial"/>
                <w:b/>
                <w:bCs/>
                <w:sz w:val="18"/>
                <w:szCs w:val="22"/>
              </w:rPr>
              <w:t>Retail:</w:t>
            </w:r>
            <w:r w:rsidRPr="009A713C">
              <w:rPr>
                <w:rFonts w:ascii="Arial" w:hAnsi="Arial" w:cs="Arial"/>
                <w:sz w:val="18"/>
                <w:szCs w:val="22"/>
              </w:rPr>
              <w:t xml:space="preserve"> (30-day supply): $10 Co-pay/generic; $30 Co-pay/ brand.</w:t>
            </w:r>
          </w:p>
          <w:p w14:paraId="5104E0A6" w14:textId="77777777" w:rsidR="009B2D6A" w:rsidRPr="009A713C" w:rsidRDefault="009B2D6A" w:rsidP="009B2D6A">
            <w:pPr>
              <w:rPr>
                <w:rFonts w:ascii="Arial" w:hAnsi="Arial" w:cs="Arial"/>
                <w:sz w:val="18"/>
                <w:szCs w:val="22"/>
              </w:rPr>
            </w:pPr>
            <w:r w:rsidRPr="00B279F8">
              <w:rPr>
                <w:rFonts w:ascii="Arial" w:hAnsi="Arial" w:cs="Arial"/>
                <w:b/>
                <w:bCs/>
                <w:sz w:val="18"/>
                <w:szCs w:val="22"/>
              </w:rPr>
              <w:t>Mail Order:</w:t>
            </w:r>
            <w:r w:rsidRPr="009A713C">
              <w:rPr>
                <w:rFonts w:ascii="Arial" w:hAnsi="Arial" w:cs="Arial"/>
                <w:sz w:val="18"/>
                <w:szCs w:val="22"/>
              </w:rPr>
              <w:t xml:space="preserve"> (</w:t>
            </w:r>
            <w:proofErr w:type="gramStart"/>
            <w:r w:rsidRPr="009A713C">
              <w:rPr>
                <w:rFonts w:ascii="Arial" w:hAnsi="Arial" w:cs="Arial"/>
                <w:sz w:val="18"/>
                <w:szCs w:val="22"/>
              </w:rPr>
              <w:t>31-100 day</w:t>
            </w:r>
            <w:proofErr w:type="gramEnd"/>
            <w:r w:rsidRPr="009A713C">
              <w:rPr>
                <w:rFonts w:ascii="Arial" w:hAnsi="Arial" w:cs="Arial"/>
                <w:sz w:val="18"/>
                <w:szCs w:val="22"/>
              </w:rPr>
              <w:t xml:space="preserve"> supply): $20 Co-pay generic; $60 Co-pay brand </w:t>
            </w:r>
          </w:p>
          <w:p w14:paraId="2EFF4088" w14:textId="77777777" w:rsidR="00B279F8" w:rsidRDefault="009B2D6A" w:rsidP="009B2D6A">
            <w:pPr>
              <w:rPr>
                <w:rFonts w:ascii="Arial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 xml:space="preserve"> (KFHP Formulary only</w:t>
            </w:r>
            <w:proofErr w:type="gramStart"/>
            <w:r w:rsidRPr="009A713C">
              <w:rPr>
                <w:rFonts w:ascii="Arial" w:hAnsi="Arial" w:cs="Arial"/>
                <w:sz w:val="18"/>
                <w:szCs w:val="22"/>
              </w:rPr>
              <w:t>);</w:t>
            </w:r>
            <w:proofErr w:type="gramEnd"/>
            <w:r w:rsidRPr="009A713C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14:paraId="7E296AD5" w14:textId="77777777" w:rsidR="00B279F8" w:rsidRDefault="00B279F8" w:rsidP="009B2D6A">
            <w:pPr>
              <w:rPr>
                <w:rFonts w:ascii="Arial" w:hAnsi="Arial" w:cs="Arial"/>
                <w:sz w:val="18"/>
                <w:szCs w:val="22"/>
              </w:rPr>
            </w:pPr>
          </w:p>
          <w:p w14:paraId="432B0ED4" w14:textId="786AA9C1" w:rsidR="005F4538" w:rsidRPr="009A713C" w:rsidRDefault="009B2D6A" w:rsidP="009B2D6A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Member pays full cost for "brand</w:t>
            </w:r>
            <w:proofErr w:type="gramStart"/>
            <w:r w:rsidRPr="009A713C">
              <w:rPr>
                <w:rFonts w:ascii="Arial" w:hAnsi="Arial" w:cs="Arial"/>
                <w:sz w:val="18"/>
                <w:szCs w:val="22"/>
              </w:rPr>
              <w:t>"  when</w:t>
            </w:r>
            <w:proofErr w:type="gramEnd"/>
            <w:r w:rsidRPr="009A713C">
              <w:rPr>
                <w:rFonts w:ascii="Arial" w:hAnsi="Arial" w:cs="Arial"/>
                <w:sz w:val="18"/>
                <w:szCs w:val="22"/>
              </w:rPr>
              <w:t xml:space="preserve"> a generic </w:t>
            </w:r>
            <w:proofErr w:type="gramStart"/>
            <w:r w:rsidRPr="009A713C">
              <w:rPr>
                <w:rFonts w:ascii="Arial" w:hAnsi="Arial" w:cs="Arial"/>
                <w:sz w:val="18"/>
                <w:szCs w:val="22"/>
              </w:rPr>
              <w:t>drug  can</w:t>
            </w:r>
            <w:proofErr w:type="gramEnd"/>
            <w:r w:rsidRPr="009A713C">
              <w:rPr>
                <w:rFonts w:ascii="Arial" w:hAnsi="Arial" w:cs="Arial"/>
                <w:sz w:val="18"/>
                <w:szCs w:val="22"/>
              </w:rPr>
              <w:t xml:space="preserve"> be substituted and is refused</w:t>
            </w:r>
          </w:p>
        </w:tc>
      </w:tr>
      <w:tr w:rsidR="005F4538" w:rsidRPr="009A713C" w14:paraId="344A8130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BEF70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Durable Medical Equipment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D57B5" w14:textId="77777777" w:rsidR="005F4538" w:rsidRPr="009A713C" w:rsidRDefault="002F4BBD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eastAsia="Arial Unicode MS" w:hAnsi="Arial" w:cs="Arial"/>
                <w:sz w:val="18"/>
                <w:szCs w:val="22"/>
              </w:rPr>
              <w:t>20% coinsurance</w:t>
            </w:r>
          </w:p>
        </w:tc>
      </w:tr>
      <w:tr w:rsidR="005F4538" w:rsidRPr="009A713C" w14:paraId="62CBBE0D" w14:textId="77777777" w:rsidTr="00B279F8">
        <w:trPr>
          <w:trHeight w:val="504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ADE63" w14:textId="77777777" w:rsidR="005F4538" w:rsidRPr="009A713C" w:rsidRDefault="005F4538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Chiropractic Care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24E89" w14:textId="77777777" w:rsidR="005F4538" w:rsidRPr="009A713C" w:rsidRDefault="005F4538" w:rsidP="006D7F5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9A713C">
              <w:rPr>
                <w:rFonts w:ascii="Arial" w:hAnsi="Arial" w:cs="Arial"/>
                <w:sz w:val="18"/>
                <w:szCs w:val="22"/>
              </w:rPr>
              <w:t>Not Covered</w:t>
            </w:r>
          </w:p>
        </w:tc>
      </w:tr>
    </w:tbl>
    <w:p w14:paraId="3D46E239" w14:textId="77777777" w:rsidR="00D37F4D" w:rsidRPr="00D37F4D" w:rsidRDefault="00D37F4D" w:rsidP="00E95722">
      <w:pPr>
        <w:rPr>
          <w:rFonts w:ascii="Arial" w:hAnsi="Arial" w:cs="Arial"/>
          <w:b/>
          <w:sz w:val="18"/>
          <w:szCs w:val="18"/>
        </w:rPr>
      </w:pPr>
    </w:p>
    <w:p w14:paraId="636174F4" w14:textId="77777777" w:rsidR="00D37F4D" w:rsidRPr="002E2DC8" w:rsidRDefault="00D37F4D" w:rsidP="00D37F4D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2E2DC8">
        <w:rPr>
          <w:rFonts w:ascii="Arial" w:hAnsi="Arial" w:cs="Arial"/>
          <w:b/>
          <w:sz w:val="18"/>
          <w:szCs w:val="18"/>
        </w:rPr>
        <w:t>Note: This summary chart is provided to facilitate comparison only. Refer to the summary plan description and plan inserts for exclusions, limit</w:t>
      </w:r>
      <w:r>
        <w:rPr>
          <w:rFonts w:ascii="Arial" w:hAnsi="Arial" w:cs="Arial"/>
          <w:b/>
          <w:sz w:val="18"/>
          <w:szCs w:val="18"/>
        </w:rPr>
        <w:t xml:space="preserve">ations and exact terms. HMO </w:t>
      </w:r>
      <w:r w:rsidRPr="002E2DC8">
        <w:rPr>
          <w:rFonts w:ascii="Arial" w:hAnsi="Arial" w:cs="Arial"/>
          <w:b/>
          <w:sz w:val="18"/>
          <w:szCs w:val="18"/>
        </w:rPr>
        <w:t>contains exclusions and limitati</w:t>
      </w:r>
      <w:r>
        <w:rPr>
          <w:rFonts w:ascii="Arial" w:hAnsi="Arial" w:cs="Arial"/>
          <w:b/>
          <w:sz w:val="18"/>
          <w:szCs w:val="18"/>
        </w:rPr>
        <w:t xml:space="preserve">ons not listed above, HMO medical </w:t>
      </w:r>
      <w:r w:rsidRPr="002E2DC8">
        <w:rPr>
          <w:rFonts w:ascii="Arial" w:hAnsi="Arial" w:cs="Arial"/>
          <w:b/>
          <w:sz w:val="18"/>
          <w:szCs w:val="18"/>
        </w:rPr>
        <w:t>service contract and combined evidence of coverage must be consulted to determine the e</w:t>
      </w:r>
      <w:r>
        <w:rPr>
          <w:rFonts w:ascii="Arial" w:hAnsi="Arial" w:cs="Arial"/>
          <w:b/>
          <w:sz w:val="18"/>
          <w:szCs w:val="18"/>
        </w:rPr>
        <w:t>xact terms and conditions. HMO will</w:t>
      </w:r>
      <w:r w:rsidRPr="002E2DC8">
        <w:rPr>
          <w:rFonts w:ascii="Arial" w:hAnsi="Arial" w:cs="Arial"/>
          <w:b/>
          <w:sz w:val="18"/>
          <w:szCs w:val="18"/>
        </w:rPr>
        <w:t xml:space="preserve"> furnish these documents upon request.</w:t>
      </w:r>
    </w:p>
    <w:sectPr w:rsidR="00D37F4D" w:rsidRPr="002E2DC8" w:rsidSect="00347DA9">
      <w:footerReference w:type="default" r:id="rId7"/>
      <w:footerReference w:type="first" r:id="rId8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37897" w14:textId="77777777" w:rsidR="001A1FD4" w:rsidRDefault="001A1FD4">
      <w:r>
        <w:separator/>
      </w:r>
    </w:p>
  </w:endnote>
  <w:endnote w:type="continuationSeparator" w:id="0">
    <w:p w14:paraId="41264CBC" w14:textId="77777777" w:rsidR="001A1FD4" w:rsidRDefault="001A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2D8B7" w14:textId="4F71C617" w:rsidR="002F4BBD" w:rsidRDefault="002F4BBD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M16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4D08" w14:textId="491B8E7B" w:rsidR="00A31645" w:rsidRDefault="00A31645">
    <w:pPr>
      <w:pStyle w:val="Footer"/>
    </w:pPr>
    <w:r>
      <w:t>M16</w:t>
    </w:r>
    <w:r>
      <w:tab/>
    </w:r>
    <w:r>
      <w:tab/>
    </w:r>
    <w:r>
      <w:tab/>
      <w:t xml:space="preserve">                                                                          </w:t>
    </w:r>
    <w:r w:rsidR="00930B10">
      <w:t>05</w:t>
    </w:r>
    <w:r>
      <w:t>/</w:t>
    </w:r>
    <w:r w:rsidR="007244DE">
      <w:t>2</w:t>
    </w:r>
    <w:r w:rsidR="00DB6417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0A316" w14:textId="77777777" w:rsidR="001A1FD4" w:rsidRDefault="001A1FD4">
      <w:r>
        <w:separator/>
      </w:r>
    </w:p>
  </w:footnote>
  <w:footnote w:type="continuationSeparator" w:id="0">
    <w:p w14:paraId="292DFA62" w14:textId="77777777" w:rsidR="001A1FD4" w:rsidRDefault="001A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F2336"/>
    <w:multiLevelType w:val="hybridMultilevel"/>
    <w:tmpl w:val="83F262B2"/>
    <w:lvl w:ilvl="0" w:tplc="26063B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399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72"/>
    <w:rsid w:val="000A0393"/>
    <w:rsid w:val="00113892"/>
    <w:rsid w:val="001A1FD4"/>
    <w:rsid w:val="001B1C5E"/>
    <w:rsid w:val="002014AB"/>
    <w:rsid w:val="00272CDC"/>
    <w:rsid w:val="002D143F"/>
    <w:rsid w:val="002F4BBD"/>
    <w:rsid w:val="00315E42"/>
    <w:rsid w:val="00347DA9"/>
    <w:rsid w:val="004019A5"/>
    <w:rsid w:val="004204C1"/>
    <w:rsid w:val="00466497"/>
    <w:rsid w:val="0049679B"/>
    <w:rsid w:val="004F46C5"/>
    <w:rsid w:val="005A1BB3"/>
    <w:rsid w:val="005A41FD"/>
    <w:rsid w:val="005B3A6F"/>
    <w:rsid w:val="005D02D3"/>
    <w:rsid w:val="005D1E15"/>
    <w:rsid w:val="005F4538"/>
    <w:rsid w:val="006111B5"/>
    <w:rsid w:val="00660257"/>
    <w:rsid w:val="00687D2F"/>
    <w:rsid w:val="006D4F7C"/>
    <w:rsid w:val="006D7F56"/>
    <w:rsid w:val="006F43A3"/>
    <w:rsid w:val="007244DE"/>
    <w:rsid w:val="00733D98"/>
    <w:rsid w:val="007C1AA3"/>
    <w:rsid w:val="007D7ECA"/>
    <w:rsid w:val="007E1CBA"/>
    <w:rsid w:val="008606E7"/>
    <w:rsid w:val="0088384C"/>
    <w:rsid w:val="008D6108"/>
    <w:rsid w:val="008E3632"/>
    <w:rsid w:val="00921B7E"/>
    <w:rsid w:val="00930B10"/>
    <w:rsid w:val="009A713C"/>
    <w:rsid w:val="009B2D6A"/>
    <w:rsid w:val="00A31645"/>
    <w:rsid w:val="00A45DE0"/>
    <w:rsid w:val="00A6303B"/>
    <w:rsid w:val="00A77872"/>
    <w:rsid w:val="00AD5225"/>
    <w:rsid w:val="00AF44D7"/>
    <w:rsid w:val="00B279F8"/>
    <w:rsid w:val="00BC072B"/>
    <w:rsid w:val="00BC2C5B"/>
    <w:rsid w:val="00C87287"/>
    <w:rsid w:val="00CB40B9"/>
    <w:rsid w:val="00CB7F57"/>
    <w:rsid w:val="00CC19B0"/>
    <w:rsid w:val="00D277A7"/>
    <w:rsid w:val="00D37F4D"/>
    <w:rsid w:val="00D91B7B"/>
    <w:rsid w:val="00DB6417"/>
    <w:rsid w:val="00E05828"/>
    <w:rsid w:val="00E87C13"/>
    <w:rsid w:val="00E95722"/>
    <w:rsid w:val="00EC22FB"/>
    <w:rsid w:val="00EC5AB0"/>
    <w:rsid w:val="00F527D2"/>
    <w:rsid w:val="00F600BD"/>
    <w:rsid w:val="00FA1DDD"/>
    <w:rsid w:val="00FD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7169"/>
    <o:shapelayout v:ext="edit">
      <o:idmap v:ext="edit" data="1"/>
    </o:shapelayout>
  </w:shapeDefaults>
  <w:decimalSymbol w:val="."/>
  <w:listSeparator w:val=","/>
  <w14:docId w14:val="788F69E0"/>
  <w15:docId w15:val="{C9BD2B03-E38A-424E-83BD-17A3863E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072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9A713C"/>
    <w:pPr>
      <w:ind w:left="360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713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434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</vt:lpstr>
    </vt:vector>
  </TitlesOfParts>
  <Company>JBT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</dc:title>
  <dc:creator>SCaldron</dc:creator>
  <cp:lastModifiedBy>Paul Lai</cp:lastModifiedBy>
  <cp:revision>3</cp:revision>
  <cp:lastPrinted>2017-10-02T20:47:00Z</cp:lastPrinted>
  <dcterms:created xsi:type="dcterms:W3CDTF">2025-05-30T17:18:00Z</dcterms:created>
  <dcterms:modified xsi:type="dcterms:W3CDTF">2025-05-30T17:19:00Z</dcterms:modified>
</cp:coreProperties>
</file>